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93" w:rsidRPr="004E3893" w:rsidRDefault="004E3893" w:rsidP="004E3893">
      <w:pPr>
        <w:jc w:val="center"/>
        <w:rPr>
          <w:rFonts w:ascii="STZhongsong" w:eastAsia="STZhongsong" w:hAnsi="STZhongsong" w:cs="Arial"/>
          <w:b/>
          <w:color w:val="000000"/>
          <w:sz w:val="40"/>
          <w:szCs w:val="20"/>
          <w:shd w:val="clear" w:color="auto" w:fill="FFFFFF"/>
        </w:rPr>
      </w:pPr>
      <w:r w:rsidRPr="004E3893">
        <w:rPr>
          <w:rFonts w:ascii="STZhongsong" w:eastAsia="STZhongsong" w:hAnsi="STZhongsong" w:cs="Arial" w:hint="eastAsia"/>
          <w:b/>
          <w:color w:val="000000"/>
          <w:sz w:val="40"/>
          <w:szCs w:val="20"/>
        </w:rPr>
        <w:t>股东提名候选董事的程序</w:t>
      </w:r>
    </w:p>
    <w:p w:rsidR="004E3893" w:rsidRPr="004E3893" w:rsidRDefault="004E3893">
      <w:pPr>
        <w:rPr>
          <w:rFonts w:ascii="STZhongsong" w:eastAsia="STZhongsong" w:hAnsi="STZhongsong" w:cs="Arial"/>
          <w:color w:val="000000"/>
          <w:sz w:val="20"/>
          <w:szCs w:val="20"/>
          <w:shd w:val="clear" w:color="auto" w:fill="FFFFFF"/>
        </w:rPr>
      </w:pPr>
    </w:p>
    <w:p w:rsidR="004E3893" w:rsidRPr="004E3893" w:rsidRDefault="004E3893" w:rsidP="004E3893">
      <w:pPr>
        <w:spacing w:before="100" w:beforeAutospacing="1" w:after="100" w:afterAutospacing="1"/>
        <w:ind w:firstLineChars="200" w:firstLine="480"/>
        <w:rPr>
          <w:rFonts w:ascii="STZhongsong" w:eastAsia="STZhongsong" w:hAnsi="STZhongsong" w:cs="Arial"/>
          <w:color w:val="000000"/>
          <w:sz w:val="24"/>
          <w:szCs w:val="20"/>
        </w:rPr>
      </w:pPr>
      <w:r w:rsidRPr="004E3893">
        <w:rPr>
          <w:rFonts w:ascii="STZhongsong" w:eastAsia="STZhongsong" w:hAnsi="STZhongsong" w:cs="Arial" w:hint="eastAsia"/>
          <w:color w:val="000000"/>
          <w:sz w:val="24"/>
          <w:szCs w:val="20"/>
          <w:shd w:val="clear" w:color="auto" w:fill="FFFFFF"/>
        </w:rPr>
        <w:t>根据公司章程细则第</w:t>
      </w:r>
      <w:r w:rsidRPr="004E3893">
        <w:rPr>
          <w:rFonts w:ascii="STZhongsong" w:eastAsia="STZhongsong" w:hAnsi="STZhongsong" w:cs="Arial"/>
          <w:color w:val="000000"/>
          <w:sz w:val="24"/>
          <w:szCs w:val="20"/>
          <w:shd w:val="clear" w:color="auto" w:fill="FFFFFF"/>
        </w:rPr>
        <w:t>114</w:t>
      </w:r>
      <w:r w:rsidRPr="004E3893">
        <w:rPr>
          <w:rFonts w:ascii="STZhongsong" w:eastAsia="STZhongsong" w:hAnsi="STZhongsong" w:cs="Arial" w:hint="eastAsia"/>
          <w:color w:val="000000"/>
          <w:sz w:val="24"/>
          <w:szCs w:val="20"/>
          <w:shd w:val="clear" w:color="auto" w:fill="FFFFFF"/>
        </w:rPr>
        <w:t>条，除退任董事外，任何人士概无资格于任何股东大会上参选为董事（获董事会推荐参选者除外），除非股东以书面通知其有意提名该人士参选为董事，而该被提名人士亦以书面通知表示其有意参选，并将该等通知书于该股东大会举行日期至少七天前送交本公司之总办事处或注册办事处。按本细则规定，递交该等通知书的期限由不早于该选举指定举行股东大会之通告寄发后翌日起，至不迟于该股东大会举行日期至少七天前止。</w:t>
      </w:r>
    </w:p>
    <w:p w:rsidR="004E3893" w:rsidRPr="00A758A5" w:rsidRDefault="004E3893" w:rsidP="004E3893">
      <w:pPr>
        <w:spacing w:before="100" w:beforeAutospacing="1" w:after="100" w:afterAutospacing="1"/>
        <w:ind w:firstLineChars="200" w:firstLine="480"/>
        <w:rPr>
          <w:rFonts w:ascii="STZhongsong" w:eastAsia="STZhongsong" w:hAnsi="STZhongsong" w:cs="Arial"/>
          <w:color w:val="000000"/>
          <w:sz w:val="24"/>
          <w:szCs w:val="20"/>
          <w:shd w:val="clear" w:color="auto" w:fill="FFFFFF"/>
        </w:rPr>
      </w:pPr>
      <w:r w:rsidRPr="004E3893">
        <w:rPr>
          <w:rFonts w:ascii="STZhongsong" w:eastAsia="STZhongsong" w:hAnsi="STZhongsong" w:cs="Arial" w:hint="eastAsia"/>
          <w:color w:val="000000"/>
          <w:sz w:val="24"/>
          <w:szCs w:val="20"/>
          <w:shd w:val="clear" w:color="auto" w:fill="FFFFFF"/>
        </w:rPr>
        <w:t>因此，倘股东有意提名并非本公司董事之人士于任何股东大会上参选为董事，则该股东必须不迟于该股东大会举行日期至少七天前，将（</w:t>
      </w:r>
      <w:r w:rsidRPr="004E3893">
        <w:rPr>
          <w:rFonts w:ascii="STZhongsong" w:eastAsia="STZhongsong" w:hAnsi="STZhongsong" w:cs="Arial"/>
          <w:color w:val="000000"/>
          <w:sz w:val="24"/>
          <w:szCs w:val="20"/>
          <w:shd w:val="clear" w:color="auto" w:fill="FFFFFF"/>
        </w:rPr>
        <w:t>i</w:t>
      </w:r>
      <w:r w:rsidRPr="004E3893">
        <w:rPr>
          <w:rFonts w:ascii="STZhongsong" w:eastAsia="STZhongsong" w:hAnsi="STZhongsong" w:cs="Arial" w:hint="eastAsia"/>
          <w:color w:val="000000"/>
          <w:sz w:val="24"/>
          <w:szCs w:val="20"/>
          <w:shd w:val="clear" w:color="auto" w:fill="FFFFFF"/>
        </w:rPr>
        <w:t>）有意提名该人士参选为董事的提名通知书及（</w:t>
      </w:r>
      <w:r w:rsidRPr="004E3893">
        <w:rPr>
          <w:rFonts w:ascii="STZhongsong" w:eastAsia="STZhongsong" w:hAnsi="STZhongsong" w:cs="Arial"/>
          <w:color w:val="000000"/>
          <w:sz w:val="24"/>
          <w:szCs w:val="20"/>
          <w:shd w:val="clear" w:color="auto" w:fill="FFFFFF"/>
        </w:rPr>
        <w:t>ii</w:t>
      </w:r>
      <w:r w:rsidRPr="004E3893">
        <w:rPr>
          <w:rFonts w:ascii="STZhongsong" w:eastAsia="STZhongsong" w:hAnsi="STZhongsong" w:cs="Arial" w:hint="eastAsia"/>
          <w:color w:val="000000"/>
          <w:sz w:val="24"/>
          <w:szCs w:val="20"/>
          <w:shd w:val="clear" w:color="auto" w:fill="FFFFFF"/>
        </w:rPr>
        <w:t>）经由候选人签署表示其有意参选之通知书，连同（</w:t>
      </w:r>
      <w:r w:rsidRPr="004E3893">
        <w:rPr>
          <w:rFonts w:ascii="STZhongsong" w:eastAsia="STZhongsong" w:hAnsi="STZhongsong" w:cs="Arial"/>
          <w:color w:val="000000"/>
          <w:sz w:val="24"/>
          <w:szCs w:val="20"/>
          <w:shd w:val="clear" w:color="auto" w:fill="FFFFFF"/>
        </w:rPr>
        <w:t>a</w:t>
      </w:r>
      <w:r w:rsidRPr="004E3893">
        <w:rPr>
          <w:rFonts w:ascii="STZhongsong" w:eastAsia="STZhongsong" w:hAnsi="STZhongsong" w:cs="Arial" w:hint="eastAsia"/>
          <w:color w:val="000000"/>
          <w:sz w:val="24"/>
          <w:szCs w:val="20"/>
          <w:shd w:val="clear" w:color="auto" w:fill="FFFFFF"/>
        </w:rPr>
        <w:t>）该候选人就《香港联合交易所有限公司证券上市规则》第</w:t>
      </w:r>
      <w:r w:rsidRPr="004E3893">
        <w:rPr>
          <w:rFonts w:ascii="STZhongsong" w:eastAsia="STZhongsong" w:hAnsi="STZhongsong" w:cs="Arial"/>
          <w:color w:val="000000"/>
          <w:sz w:val="24"/>
          <w:szCs w:val="20"/>
          <w:shd w:val="clear" w:color="auto" w:fill="FFFFFF"/>
        </w:rPr>
        <w:t xml:space="preserve">13.51(2) </w:t>
      </w:r>
      <w:r w:rsidRPr="004E3893">
        <w:rPr>
          <w:rFonts w:ascii="STZhongsong" w:eastAsia="STZhongsong" w:hAnsi="STZhongsong" w:cs="Arial" w:hint="eastAsia"/>
          <w:color w:val="000000"/>
          <w:sz w:val="24"/>
          <w:szCs w:val="20"/>
          <w:shd w:val="clear" w:color="auto" w:fill="FFFFFF"/>
        </w:rPr>
        <w:t>条规定须披露之资料，及（</w:t>
      </w:r>
      <w:r w:rsidRPr="004E3893">
        <w:rPr>
          <w:rFonts w:ascii="STZhongsong" w:eastAsia="STZhongsong" w:hAnsi="STZhongsong" w:cs="Arial"/>
          <w:color w:val="000000"/>
          <w:sz w:val="24"/>
          <w:szCs w:val="20"/>
          <w:shd w:val="clear" w:color="auto" w:fill="FFFFFF"/>
        </w:rPr>
        <w:t>b</w:t>
      </w:r>
      <w:r w:rsidRPr="004E3893">
        <w:rPr>
          <w:rFonts w:ascii="STZhongsong" w:eastAsia="STZhongsong" w:hAnsi="STZhongsong" w:cs="Arial" w:hint="eastAsia"/>
          <w:color w:val="000000"/>
          <w:sz w:val="24"/>
          <w:szCs w:val="20"/>
          <w:shd w:val="clear" w:color="auto" w:fill="FFFFFF"/>
        </w:rPr>
        <w:t>）候选人同意公布其个人资料的同意书，送达本公司之总办事处并送交公司秘书，本公司之总办事处地址为</w:t>
      </w:r>
      <w:bookmarkStart w:id="0" w:name="_GoBack"/>
      <w:r w:rsidR="00D12E99" w:rsidRPr="004E3893">
        <w:rPr>
          <w:rFonts w:ascii="STZhongsong" w:eastAsia="STZhongsong" w:hAnsi="STZhongsong" w:cs="Arial" w:hint="eastAsia"/>
          <w:color w:val="000000"/>
          <w:sz w:val="24"/>
          <w:szCs w:val="20"/>
          <w:shd w:val="clear" w:color="auto" w:fill="FFFFFF"/>
        </w:rPr>
        <w:t>香港</w:t>
      </w:r>
      <w:r w:rsidR="00D12E99" w:rsidRPr="00A758A5">
        <w:rPr>
          <w:rFonts w:ascii="STZhongsong" w:eastAsia="STZhongsong" w:hAnsi="STZhongsong" w:cs="Arial" w:hint="eastAsia"/>
          <w:color w:val="000000"/>
          <w:sz w:val="24"/>
          <w:szCs w:val="20"/>
          <w:shd w:val="clear" w:color="auto" w:fill="FFFFFF"/>
        </w:rPr>
        <w:t>中环金融街</w:t>
      </w:r>
      <w:r w:rsidR="00D12E99" w:rsidRPr="00A758A5">
        <w:rPr>
          <w:rFonts w:ascii="STZhongsong" w:eastAsia="STZhongsong" w:hAnsi="STZhongsong" w:cs="Arial"/>
          <w:color w:val="000000"/>
          <w:sz w:val="24"/>
          <w:szCs w:val="20"/>
          <w:shd w:val="clear" w:color="auto" w:fill="FFFFFF"/>
        </w:rPr>
        <w:t>8</w:t>
      </w:r>
      <w:r w:rsidR="00D12E99" w:rsidRPr="00A758A5">
        <w:rPr>
          <w:rFonts w:ascii="STZhongsong" w:eastAsia="STZhongsong" w:hAnsi="STZhongsong" w:cs="Arial" w:hint="eastAsia"/>
          <w:color w:val="000000"/>
          <w:sz w:val="24"/>
          <w:szCs w:val="20"/>
          <w:shd w:val="clear" w:color="auto" w:fill="FFFFFF"/>
        </w:rPr>
        <w:t>号国际金融中心二期</w:t>
      </w:r>
      <w:r w:rsidR="00D12E99" w:rsidRPr="00A758A5">
        <w:rPr>
          <w:rFonts w:ascii="STZhongsong" w:eastAsia="STZhongsong" w:hAnsi="STZhongsong" w:cs="Arial"/>
          <w:color w:val="000000"/>
          <w:sz w:val="24"/>
          <w:szCs w:val="20"/>
          <w:shd w:val="clear" w:color="auto" w:fill="FFFFFF"/>
        </w:rPr>
        <w:t>36</w:t>
      </w:r>
      <w:r w:rsidR="00D12E99" w:rsidRPr="00A758A5">
        <w:rPr>
          <w:rFonts w:ascii="STZhongsong" w:eastAsia="STZhongsong" w:hAnsi="STZhongsong" w:cs="Arial" w:hint="eastAsia"/>
          <w:color w:val="000000"/>
          <w:sz w:val="24"/>
          <w:szCs w:val="20"/>
          <w:shd w:val="clear" w:color="auto" w:fill="FFFFFF"/>
        </w:rPr>
        <w:t>楼</w:t>
      </w:r>
      <w:r w:rsidR="00D12E99" w:rsidRPr="00A758A5">
        <w:rPr>
          <w:rFonts w:ascii="STZhongsong" w:eastAsia="STZhongsong" w:hAnsi="STZhongsong" w:cs="Arial"/>
          <w:color w:val="000000"/>
          <w:sz w:val="24"/>
          <w:szCs w:val="20"/>
          <w:shd w:val="clear" w:color="auto" w:fill="FFFFFF"/>
        </w:rPr>
        <w:t>3602-3608</w:t>
      </w:r>
      <w:r w:rsidR="00D12E99" w:rsidRPr="00A758A5">
        <w:rPr>
          <w:rFonts w:ascii="STZhongsong" w:eastAsia="STZhongsong" w:hAnsi="STZhongsong" w:cs="Arial" w:hint="eastAsia"/>
          <w:color w:val="000000"/>
          <w:sz w:val="24"/>
          <w:szCs w:val="20"/>
          <w:shd w:val="clear" w:color="auto" w:fill="FFFFFF"/>
        </w:rPr>
        <w:t>室</w:t>
      </w:r>
      <w:bookmarkEnd w:id="0"/>
      <w:r w:rsidRPr="00A758A5">
        <w:rPr>
          <w:rFonts w:ascii="STZhongsong" w:eastAsia="STZhongsong" w:hAnsi="STZhongsong" w:cs="Arial" w:hint="eastAsia"/>
          <w:color w:val="000000"/>
          <w:sz w:val="24"/>
          <w:szCs w:val="20"/>
          <w:shd w:val="clear" w:color="auto" w:fill="FFFFFF"/>
        </w:rPr>
        <w:t>。</w:t>
      </w:r>
    </w:p>
    <w:sectPr w:rsidR="004E3893" w:rsidRPr="00A758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893" w:rsidRDefault="004E3893" w:rsidP="004E3893">
      <w:r>
        <w:separator/>
      </w:r>
    </w:p>
  </w:endnote>
  <w:endnote w:type="continuationSeparator" w:id="0">
    <w:p w:rsidR="004E3893" w:rsidRDefault="004E3893" w:rsidP="004E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Zhongsong">
    <w:altName w:val="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893" w:rsidRDefault="004E3893" w:rsidP="004E3893">
      <w:r>
        <w:separator/>
      </w:r>
    </w:p>
  </w:footnote>
  <w:footnote w:type="continuationSeparator" w:id="0">
    <w:p w:rsidR="004E3893" w:rsidRDefault="004E3893" w:rsidP="004E3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93"/>
    <w:rsid w:val="00357E0B"/>
    <w:rsid w:val="004E3893"/>
    <w:rsid w:val="00A758A5"/>
    <w:rsid w:val="00D1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19F3834-A35E-4794-879D-5A608193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8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3893"/>
    <w:rPr>
      <w:sz w:val="18"/>
      <w:szCs w:val="18"/>
    </w:rPr>
  </w:style>
  <w:style w:type="paragraph" w:styleId="a4">
    <w:name w:val="footer"/>
    <w:basedOn w:val="a"/>
    <w:link w:val="Char0"/>
    <w:uiPriority w:val="99"/>
    <w:unhideWhenUsed/>
    <w:rsid w:val="004E3893"/>
    <w:pPr>
      <w:tabs>
        <w:tab w:val="center" w:pos="4153"/>
        <w:tab w:val="right" w:pos="8306"/>
      </w:tabs>
      <w:snapToGrid w:val="0"/>
      <w:jc w:val="left"/>
    </w:pPr>
    <w:rPr>
      <w:sz w:val="18"/>
      <w:szCs w:val="18"/>
    </w:rPr>
  </w:style>
  <w:style w:type="character" w:customStyle="1" w:styleId="Char0">
    <w:name w:val="页脚 Char"/>
    <w:basedOn w:val="a0"/>
    <w:link w:val="a4"/>
    <w:uiPriority w:val="99"/>
    <w:rsid w:val="004E38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383</Characters>
  <Application>Microsoft Office Word</Application>
  <DocSecurity>0</DocSecurity>
  <Lines>3</Lines>
  <Paragraphs>1</Paragraphs>
  <ScaleCrop>false</ScaleCrop>
  <Company>微软中国</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小宇</dc:creator>
  <cp:keywords/>
  <dc:description/>
  <cp:lastModifiedBy>LAL04梁文倩(Flora Leung)</cp:lastModifiedBy>
  <cp:revision>4</cp:revision>
  <dcterms:created xsi:type="dcterms:W3CDTF">2015-02-17T07:52:00Z</dcterms:created>
  <dcterms:modified xsi:type="dcterms:W3CDTF">2015-02-17T07:58:00Z</dcterms:modified>
</cp:coreProperties>
</file>